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3EAFB" w14:textId="35000DEA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191E00">
        <w:rPr>
          <w:rFonts w:ascii="Arial" w:hAnsi="Arial" w:cs="Arial"/>
          <w:bCs/>
          <w:sz w:val="28"/>
          <w:szCs w:val="28"/>
        </w:rPr>
        <w:t xml:space="preserve"> </w:t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29B82FF2" w:rsidR="00161D3D" w:rsidRPr="000E1710" w:rsidRDefault="00443D93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61D3D" w:rsidRPr="00085A01">
        <w:rPr>
          <w:rFonts w:ascii="Arial" w:hAnsi="Arial" w:cs="Arial"/>
          <w:sz w:val="22"/>
          <w:szCs w:val="22"/>
        </w:rPr>
        <w:t>rogress check</w:t>
      </w:r>
      <w:r>
        <w:rPr>
          <w:rFonts w:ascii="Arial" w:hAnsi="Arial" w:cs="Arial"/>
          <w:sz w:val="22"/>
          <w:szCs w:val="22"/>
        </w:rPr>
        <w:t xml:space="preserve">s at age two are completed on Tapestry. The checks are then shared with parents and a copy is sent to the healthcare team. </w:t>
      </w:r>
      <w:r w:rsidR="00161D3D" w:rsidRPr="00085A01">
        <w:rPr>
          <w:rFonts w:ascii="Arial" w:hAnsi="Arial" w:cs="Arial"/>
          <w:sz w:val="22"/>
          <w:szCs w:val="22"/>
        </w:rPr>
        <w:t xml:space="preserve"> 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13D8AB34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443D93">
        <w:rPr>
          <w:rFonts w:ascii="Arial" w:hAnsi="Arial" w:cs="Arial"/>
          <w:sz w:val="22"/>
          <w:szCs w:val="22"/>
        </w:rPr>
        <w:t>.</w:t>
      </w:r>
    </w:p>
    <w:p w14:paraId="2D0CDF21" w14:textId="5965DE4B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>discussed with the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, </w:t>
      </w:r>
      <w:r w:rsidR="00443D93">
        <w:rPr>
          <w:rFonts w:ascii="Arial" w:hAnsi="Arial" w:cs="Arial"/>
          <w:sz w:val="22"/>
          <w:szCs w:val="22"/>
        </w:rPr>
        <w:t xml:space="preserve">a member of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253B69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443D93">
        <w:rPr>
          <w:rFonts w:ascii="Arial" w:hAnsi="Arial" w:cs="Arial"/>
          <w:sz w:val="22"/>
          <w:szCs w:val="22"/>
        </w:rPr>
        <w:t xml:space="preserve">team </w:t>
      </w:r>
      <w:r w:rsidRPr="00085A01">
        <w:rPr>
          <w:rFonts w:ascii="Arial" w:hAnsi="Arial" w:cs="Arial"/>
          <w:sz w:val="22"/>
          <w:szCs w:val="22"/>
        </w:rPr>
        <w:t xml:space="preserve">and the </w:t>
      </w:r>
      <w:r w:rsidR="00443D93">
        <w:rPr>
          <w:rFonts w:ascii="Arial" w:hAnsi="Arial" w:cs="Arial"/>
          <w:sz w:val="22"/>
          <w:szCs w:val="22"/>
        </w:rPr>
        <w:t>owners</w:t>
      </w:r>
      <w:r w:rsidRPr="00085A01">
        <w:rPr>
          <w:rFonts w:ascii="Arial" w:hAnsi="Arial" w:cs="Arial"/>
          <w:sz w:val="22"/>
          <w:szCs w:val="22"/>
        </w:rPr>
        <w:t xml:space="preserve">. </w:t>
      </w:r>
    </w:p>
    <w:p w14:paraId="0D9231F1" w14:textId="52C776AD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 xml:space="preserve">06 Safeguarding children, young people and vulnerable </w:t>
      </w:r>
      <w:bookmarkStart w:id="0" w:name="_GoBack"/>
      <w:bookmarkEnd w:id="0"/>
      <w:r w:rsidR="00253B69">
        <w:rPr>
          <w:rFonts w:ascii="Arial" w:hAnsi="Arial" w:cs="Arial"/>
          <w:sz w:val="22"/>
          <w:szCs w:val="22"/>
        </w:rPr>
        <w:t>adults’</w:t>
      </w:r>
      <w:r w:rsidR="00812254">
        <w:rPr>
          <w:rFonts w:ascii="Arial" w:hAnsi="Arial" w:cs="Arial"/>
          <w:sz w:val="22"/>
          <w:szCs w:val="22"/>
        </w:rPr>
        <w:t xml:space="preserve">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sectPr w:rsidR="00161D3D" w:rsidRPr="008B76BE" w:rsidSect="00FA6A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3599" w14:textId="77777777" w:rsidR="008E53CA" w:rsidRDefault="008E53CA" w:rsidP="003C7A9F">
      <w:r>
        <w:separator/>
      </w:r>
    </w:p>
  </w:endnote>
  <w:endnote w:type="continuationSeparator" w:id="0">
    <w:p w14:paraId="0CEE88A7" w14:textId="77777777" w:rsidR="008E53CA" w:rsidRDefault="008E53CA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30042" w14:textId="72F3475E" w:rsidR="003331BD" w:rsidRPr="00191E00" w:rsidRDefault="00191E00" w:rsidP="00191E00">
    <w:pPr>
      <w:pStyle w:val="Footer"/>
    </w:pPr>
    <w:r w:rsidRPr="00191E00">
      <w:rPr>
        <w:rFonts w:ascii="Arial" w:hAnsi="Arial" w:cs="Arial"/>
        <w:i/>
        <w:iCs/>
        <w:sz w:val="20"/>
        <w:lang w:val="en-GB"/>
      </w:rPr>
      <w:t>Policies &amp; Procedures for the EYFS 2024/25 (Early Years Alliance 2024) 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B4981" w14:textId="77777777" w:rsidR="008E53CA" w:rsidRDefault="008E53CA" w:rsidP="003C7A9F">
      <w:r>
        <w:separator/>
      </w:r>
    </w:p>
  </w:footnote>
  <w:footnote w:type="continuationSeparator" w:id="0">
    <w:p w14:paraId="5E75177E" w14:textId="77777777" w:rsidR="008E53CA" w:rsidRDefault="008E53CA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59"/>
  </w:num>
  <w:num w:numId="3">
    <w:abstractNumId w:val="71"/>
  </w:num>
  <w:num w:numId="4">
    <w:abstractNumId w:val="41"/>
  </w:num>
  <w:num w:numId="5">
    <w:abstractNumId w:val="34"/>
  </w:num>
  <w:num w:numId="6">
    <w:abstractNumId w:val="6"/>
  </w:num>
  <w:num w:numId="7">
    <w:abstractNumId w:val="50"/>
  </w:num>
  <w:num w:numId="8">
    <w:abstractNumId w:val="86"/>
  </w:num>
  <w:num w:numId="9">
    <w:abstractNumId w:val="88"/>
  </w:num>
  <w:num w:numId="10">
    <w:abstractNumId w:val="38"/>
  </w:num>
  <w:num w:numId="11">
    <w:abstractNumId w:val="18"/>
  </w:num>
  <w:num w:numId="12">
    <w:abstractNumId w:val="53"/>
  </w:num>
  <w:num w:numId="13">
    <w:abstractNumId w:val="27"/>
  </w:num>
  <w:num w:numId="14">
    <w:abstractNumId w:val="10"/>
  </w:num>
  <w:num w:numId="15">
    <w:abstractNumId w:val="16"/>
  </w:num>
  <w:num w:numId="16">
    <w:abstractNumId w:val="20"/>
  </w:num>
  <w:num w:numId="17">
    <w:abstractNumId w:val="48"/>
  </w:num>
  <w:num w:numId="18">
    <w:abstractNumId w:val="46"/>
  </w:num>
  <w:num w:numId="19">
    <w:abstractNumId w:val="3"/>
  </w:num>
  <w:num w:numId="20">
    <w:abstractNumId w:val="43"/>
  </w:num>
  <w:num w:numId="21">
    <w:abstractNumId w:val="85"/>
  </w:num>
  <w:num w:numId="22">
    <w:abstractNumId w:val="13"/>
  </w:num>
  <w:num w:numId="23">
    <w:abstractNumId w:val="80"/>
  </w:num>
  <w:num w:numId="24">
    <w:abstractNumId w:val="17"/>
  </w:num>
  <w:num w:numId="25">
    <w:abstractNumId w:val="82"/>
  </w:num>
  <w:num w:numId="26">
    <w:abstractNumId w:val="39"/>
  </w:num>
  <w:num w:numId="27">
    <w:abstractNumId w:val="44"/>
  </w:num>
  <w:num w:numId="28">
    <w:abstractNumId w:val="11"/>
  </w:num>
  <w:num w:numId="29">
    <w:abstractNumId w:val="2"/>
  </w:num>
  <w:num w:numId="30">
    <w:abstractNumId w:val="66"/>
  </w:num>
  <w:num w:numId="31">
    <w:abstractNumId w:val="51"/>
  </w:num>
  <w:num w:numId="32">
    <w:abstractNumId w:val="32"/>
  </w:num>
  <w:num w:numId="33">
    <w:abstractNumId w:val="8"/>
  </w:num>
  <w:num w:numId="34">
    <w:abstractNumId w:val="73"/>
  </w:num>
  <w:num w:numId="35">
    <w:abstractNumId w:val="29"/>
  </w:num>
  <w:num w:numId="36">
    <w:abstractNumId w:val="35"/>
  </w:num>
  <w:num w:numId="37">
    <w:abstractNumId w:val="63"/>
  </w:num>
  <w:num w:numId="38">
    <w:abstractNumId w:val="1"/>
  </w:num>
  <w:num w:numId="39">
    <w:abstractNumId w:val="42"/>
  </w:num>
  <w:num w:numId="40">
    <w:abstractNumId w:val="19"/>
  </w:num>
  <w:num w:numId="41">
    <w:abstractNumId w:val="40"/>
  </w:num>
  <w:num w:numId="42">
    <w:abstractNumId w:val="47"/>
  </w:num>
  <w:num w:numId="43">
    <w:abstractNumId w:val="68"/>
  </w:num>
  <w:num w:numId="44">
    <w:abstractNumId w:val="79"/>
  </w:num>
  <w:num w:numId="45">
    <w:abstractNumId w:val="9"/>
  </w:num>
  <w:num w:numId="46">
    <w:abstractNumId w:val="62"/>
  </w:num>
  <w:num w:numId="47">
    <w:abstractNumId w:val="56"/>
  </w:num>
  <w:num w:numId="48">
    <w:abstractNumId w:val="5"/>
  </w:num>
  <w:num w:numId="49">
    <w:abstractNumId w:val="75"/>
  </w:num>
  <w:num w:numId="50">
    <w:abstractNumId w:val="78"/>
  </w:num>
  <w:num w:numId="51">
    <w:abstractNumId w:val="64"/>
  </w:num>
  <w:num w:numId="52">
    <w:abstractNumId w:val="45"/>
  </w:num>
  <w:num w:numId="53">
    <w:abstractNumId w:val="69"/>
  </w:num>
  <w:num w:numId="54">
    <w:abstractNumId w:val="70"/>
  </w:num>
  <w:num w:numId="55">
    <w:abstractNumId w:val="76"/>
  </w:num>
  <w:num w:numId="56">
    <w:abstractNumId w:val="37"/>
  </w:num>
  <w:num w:numId="57">
    <w:abstractNumId w:val="14"/>
  </w:num>
  <w:num w:numId="58">
    <w:abstractNumId w:val="57"/>
  </w:num>
  <w:num w:numId="59">
    <w:abstractNumId w:val="87"/>
  </w:num>
  <w:num w:numId="60">
    <w:abstractNumId w:val="22"/>
  </w:num>
  <w:num w:numId="61">
    <w:abstractNumId w:val="28"/>
  </w:num>
  <w:num w:numId="62">
    <w:abstractNumId w:val="49"/>
  </w:num>
  <w:num w:numId="63">
    <w:abstractNumId w:val="15"/>
  </w:num>
  <w:num w:numId="64">
    <w:abstractNumId w:val="0"/>
  </w:num>
  <w:num w:numId="65">
    <w:abstractNumId w:val="74"/>
  </w:num>
  <w:num w:numId="66">
    <w:abstractNumId w:val="7"/>
  </w:num>
  <w:num w:numId="67">
    <w:abstractNumId w:val="26"/>
  </w:num>
  <w:num w:numId="68">
    <w:abstractNumId w:val="72"/>
  </w:num>
  <w:num w:numId="69">
    <w:abstractNumId w:val="65"/>
  </w:num>
  <w:num w:numId="70">
    <w:abstractNumId w:val="55"/>
  </w:num>
  <w:num w:numId="71">
    <w:abstractNumId w:val="54"/>
  </w:num>
  <w:num w:numId="72">
    <w:abstractNumId w:val="12"/>
  </w:num>
  <w:num w:numId="73">
    <w:abstractNumId w:val="83"/>
  </w:num>
  <w:num w:numId="74">
    <w:abstractNumId w:val="36"/>
  </w:num>
  <w:num w:numId="75">
    <w:abstractNumId w:val="4"/>
  </w:num>
  <w:num w:numId="76">
    <w:abstractNumId w:val="21"/>
  </w:num>
  <w:num w:numId="77">
    <w:abstractNumId w:val="23"/>
  </w:num>
  <w:num w:numId="78">
    <w:abstractNumId w:val="67"/>
  </w:num>
  <w:num w:numId="79">
    <w:abstractNumId w:val="81"/>
  </w:num>
  <w:num w:numId="80">
    <w:abstractNumId w:val="84"/>
  </w:num>
  <w:num w:numId="81">
    <w:abstractNumId w:val="52"/>
  </w:num>
  <w:num w:numId="82">
    <w:abstractNumId w:val="30"/>
  </w:num>
  <w:num w:numId="83">
    <w:abstractNumId w:val="25"/>
  </w:num>
  <w:num w:numId="84">
    <w:abstractNumId w:val="89"/>
  </w:num>
  <w:num w:numId="85">
    <w:abstractNumId w:val="77"/>
  </w:num>
  <w:num w:numId="86">
    <w:abstractNumId w:val="24"/>
  </w:num>
  <w:num w:numId="87">
    <w:abstractNumId w:val="33"/>
  </w:num>
  <w:num w:numId="88">
    <w:abstractNumId w:val="58"/>
  </w:num>
  <w:num w:numId="89">
    <w:abstractNumId w:val="31"/>
  </w:num>
  <w:num w:numId="90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3B69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2428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3D93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03C1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53CA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691D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475C7C-C170-484E-9949-8C07848A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Jeff</cp:lastModifiedBy>
  <cp:revision>8</cp:revision>
  <cp:lastPrinted>2018-05-03T18:57:00Z</cp:lastPrinted>
  <dcterms:created xsi:type="dcterms:W3CDTF">2024-01-03T13:33:00Z</dcterms:created>
  <dcterms:modified xsi:type="dcterms:W3CDTF">2025-04-02T10:35:00Z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